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4F250E" w14:textId="374DAD98" w:rsidR="009B4237" w:rsidRDefault="00F16D10" w:rsidP="00835C81">
      <w:pPr>
        <w:jc w:val="center"/>
        <w:rPr>
          <w:b/>
          <w:bCs/>
          <w:sz w:val="40"/>
          <w:szCs w:val="40"/>
        </w:rPr>
      </w:pPr>
      <w:r>
        <w:rPr>
          <w:b/>
          <w:bCs/>
          <w:sz w:val="40"/>
          <w:szCs w:val="40"/>
        </w:rPr>
        <w:t>C</w:t>
      </w:r>
      <w:r w:rsidR="009B4237">
        <w:rPr>
          <w:b/>
          <w:bCs/>
          <w:sz w:val="40"/>
          <w:szCs w:val="40"/>
        </w:rPr>
        <w:t>ommunity Linkages to Care (C</w:t>
      </w:r>
      <w:r>
        <w:rPr>
          <w:b/>
          <w:bCs/>
          <w:sz w:val="40"/>
          <w:szCs w:val="40"/>
        </w:rPr>
        <w:t>LC</w:t>
      </w:r>
      <w:r w:rsidR="009B4237">
        <w:rPr>
          <w:b/>
          <w:bCs/>
          <w:sz w:val="40"/>
          <w:szCs w:val="40"/>
        </w:rPr>
        <w:t>)</w:t>
      </w:r>
      <w:r>
        <w:rPr>
          <w:b/>
          <w:bCs/>
          <w:sz w:val="40"/>
          <w:szCs w:val="40"/>
        </w:rPr>
        <w:t xml:space="preserve"> P</w:t>
      </w:r>
      <w:r w:rsidR="00890F28">
        <w:rPr>
          <w:b/>
          <w:bCs/>
          <w:sz w:val="40"/>
          <w:szCs w:val="40"/>
        </w:rPr>
        <w:t>eer Support Program</w:t>
      </w:r>
    </w:p>
    <w:tbl>
      <w:tblPr>
        <w:tblStyle w:val="TableGrid"/>
        <w:tblpPr w:leftFromText="180" w:rightFromText="180" w:vertAnchor="text" w:horzAnchor="margin" w:tblpXSpec="center" w:tblpY="1097"/>
        <w:tblW w:w="9355" w:type="dxa"/>
        <w:tblLook w:val="04A0" w:firstRow="1" w:lastRow="0" w:firstColumn="1" w:lastColumn="0" w:noHBand="0" w:noVBand="1"/>
      </w:tblPr>
      <w:tblGrid>
        <w:gridCol w:w="3785"/>
        <w:gridCol w:w="1340"/>
        <w:gridCol w:w="1440"/>
        <w:gridCol w:w="1260"/>
        <w:gridCol w:w="1530"/>
      </w:tblGrid>
      <w:tr w:rsidR="006B358D" w14:paraId="045CC697" w14:textId="77777777" w:rsidTr="00E8661F">
        <w:tc>
          <w:tcPr>
            <w:tcW w:w="3785" w:type="dxa"/>
          </w:tcPr>
          <w:p w14:paraId="746C10F6" w14:textId="77777777" w:rsidR="006B358D" w:rsidRPr="00DD336E" w:rsidRDefault="006B358D" w:rsidP="006B358D">
            <w:pPr>
              <w:rPr>
                <w:rFonts w:cstheme="minorHAnsi"/>
                <w:b/>
                <w:bCs/>
              </w:rPr>
            </w:pPr>
            <w:r w:rsidRPr="00DD336E">
              <w:rPr>
                <w:rFonts w:cstheme="minorHAnsi"/>
                <w:b/>
                <w:bCs/>
              </w:rPr>
              <w:t>Referral Source</w:t>
            </w:r>
          </w:p>
        </w:tc>
        <w:tc>
          <w:tcPr>
            <w:tcW w:w="1340" w:type="dxa"/>
          </w:tcPr>
          <w:p w14:paraId="70D3A939" w14:textId="77777777" w:rsidR="006B358D" w:rsidRPr="00DD336E" w:rsidRDefault="006B358D" w:rsidP="006B358D">
            <w:pPr>
              <w:jc w:val="right"/>
              <w:rPr>
                <w:rFonts w:cstheme="minorHAnsi"/>
                <w:b/>
                <w:bCs/>
              </w:rPr>
            </w:pPr>
            <w:r w:rsidRPr="00DD336E">
              <w:rPr>
                <w:rFonts w:cstheme="minorHAnsi"/>
                <w:b/>
                <w:bCs/>
              </w:rPr>
              <w:t>Referrals</w:t>
            </w:r>
          </w:p>
        </w:tc>
        <w:tc>
          <w:tcPr>
            <w:tcW w:w="1440" w:type="dxa"/>
          </w:tcPr>
          <w:p w14:paraId="030FD34A" w14:textId="77777777" w:rsidR="006B358D" w:rsidRPr="00DD336E" w:rsidRDefault="006B358D" w:rsidP="006B358D">
            <w:pPr>
              <w:jc w:val="right"/>
              <w:rPr>
                <w:rFonts w:cstheme="minorHAnsi"/>
                <w:b/>
                <w:bCs/>
              </w:rPr>
            </w:pPr>
            <w:r w:rsidRPr="00DD336E">
              <w:rPr>
                <w:rFonts w:cstheme="minorHAnsi"/>
                <w:b/>
                <w:bCs/>
              </w:rPr>
              <w:t>Participants</w:t>
            </w:r>
          </w:p>
        </w:tc>
        <w:tc>
          <w:tcPr>
            <w:tcW w:w="1260" w:type="dxa"/>
          </w:tcPr>
          <w:p w14:paraId="112980CC" w14:textId="77777777" w:rsidR="006B358D" w:rsidRPr="00DD336E" w:rsidRDefault="006B358D" w:rsidP="006B358D">
            <w:pPr>
              <w:jc w:val="right"/>
              <w:rPr>
                <w:rFonts w:cstheme="minorHAnsi"/>
                <w:b/>
                <w:bCs/>
              </w:rPr>
            </w:pPr>
            <w:r w:rsidRPr="00DD336E">
              <w:rPr>
                <w:rFonts w:cstheme="minorHAnsi"/>
                <w:b/>
                <w:bCs/>
              </w:rPr>
              <w:t>Enrollees</w:t>
            </w:r>
          </w:p>
        </w:tc>
        <w:tc>
          <w:tcPr>
            <w:tcW w:w="1530" w:type="dxa"/>
          </w:tcPr>
          <w:p w14:paraId="003ECD76" w14:textId="77777777" w:rsidR="006B358D" w:rsidRPr="00DD336E" w:rsidRDefault="006B358D" w:rsidP="006B358D">
            <w:pPr>
              <w:jc w:val="right"/>
              <w:rPr>
                <w:rFonts w:cstheme="minorHAnsi"/>
                <w:b/>
                <w:bCs/>
              </w:rPr>
            </w:pPr>
            <w:r w:rsidRPr="00DD336E">
              <w:rPr>
                <w:rFonts w:cstheme="minorHAnsi"/>
                <w:b/>
                <w:bCs/>
              </w:rPr>
              <w:t>Naloxone Kits</w:t>
            </w:r>
          </w:p>
        </w:tc>
      </w:tr>
      <w:tr w:rsidR="006B358D" w14:paraId="36811AD0" w14:textId="77777777" w:rsidTr="00E8661F">
        <w:tc>
          <w:tcPr>
            <w:tcW w:w="3785" w:type="dxa"/>
          </w:tcPr>
          <w:p w14:paraId="763B5476" w14:textId="77777777" w:rsidR="006B358D" w:rsidRPr="00DD336E" w:rsidRDefault="006B358D" w:rsidP="006B358D">
            <w:pPr>
              <w:rPr>
                <w:rFonts w:cstheme="minorHAnsi"/>
                <w:b/>
                <w:bCs/>
              </w:rPr>
            </w:pPr>
          </w:p>
        </w:tc>
        <w:tc>
          <w:tcPr>
            <w:tcW w:w="1340" w:type="dxa"/>
          </w:tcPr>
          <w:p w14:paraId="5D2437A0" w14:textId="77777777" w:rsidR="006B358D" w:rsidRPr="00DD336E" w:rsidRDefault="006B358D" w:rsidP="006B358D">
            <w:pPr>
              <w:jc w:val="right"/>
              <w:rPr>
                <w:rFonts w:cstheme="minorHAnsi"/>
                <w:b/>
                <w:bCs/>
              </w:rPr>
            </w:pPr>
          </w:p>
        </w:tc>
        <w:tc>
          <w:tcPr>
            <w:tcW w:w="1440" w:type="dxa"/>
          </w:tcPr>
          <w:p w14:paraId="5176D974" w14:textId="77777777" w:rsidR="006B358D" w:rsidRPr="00DD336E" w:rsidRDefault="006B358D" w:rsidP="006B358D">
            <w:pPr>
              <w:jc w:val="right"/>
              <w:rPr>
                <w:rFonts w:cstheme="minorHAnsi"/>
                <w:b/>
                <w:bCs/>
              </w:rPr>
            </w:pPr>
          </w:p>
        </w:tc>
        <w:tc>
          <w:tcPr>
            <w:tcW w:w="1260" w:type="dxa"/>
          </w:tcPr>
          <w:p w14:paraId="5781194C" w14:textId="77777777" w:rsidR="006B358D" w:rsidRPr="00DD336E" w:rsidRDefault="006B358D" w:rsidP="006B358D">
            <w:pPr>
              <w:jc w:val="right"/>
              <w:rPr>
                <w:rFonts w:cstheme="minorHAnsi"/>
                <w:b/>
                <w:bCs/>
              </w:rPr>
            </w:pPr>
          </w:p>
        </w:tc>
        <w:tc>
          <w:tcPr>
            <w:tcW w:w="1530" w:type="dxa"/>
          </w:tcPr>
          <w:p w14:paraId="0EB45081" w14:textId="77777777" w:rsidR="006B358D" w:rsidRPr="00DD336E" w:rsidRDefault="006B358D" w:rsidP="006B358D">
            <w:pPr>
              <w:jc w:val="right"/>
              <w:rPr>
                <w:rFonts w:cstheme="minorHAnsi"/>
                <w:b/>
                <w:bCs/>
              </w:rPr>
            </w:pPr>
          </w:p>
        </w:tc>
      </w:tr>
      <w:tr w:rsidR="006B358D" w14:paraId="3C875623" w14:textId="77777777" w:rsidTr="00E8661F">
        <w:tc>
          <w:tcPr>
            <w:tcW w:w="3785" w:type="dxa"/>
          </w:tcPr>
          <w:p w14:paraId="11EE6F03" w14:textId="77777777" w:rsidR="006B358D" w:rsidRPr="00DD336E" w:rsidRDefault="006B358D" w:rsidP="006B358D">
            <w:pPr>
              <w:rPr>
                <w:rFonts w:cstheme="minorHAnsi"/>
              </w:rPr>
            </w:pPr>
            <w:r w:rsidRPr="00DD336E">
              <w:rPr>
                <w:rFonts w:cstheme="minorHAnsi"/>
              </w:rPr>
              <w:t xml:space="preserve">Durham </w:t>
            </w:r>
            <w:r>
              <w:rPr>
                <w:rFonts w:cstheme="minorHAnsi"/>
              </w:rPr>
              <w:t xml:space="preserve">County </w:t>
            </w:r>
            <w:r w:rsidRPr="00DD336E">
              <w:rPr>
                <w:rFonts w:cstheme="minorHAnsi"/>
              </w:rPr>
              <w:t>EMS</w:t>
            </w:r>
          </w:p>
        </w:tc>
        <w:tc>
          <w:tcPr>
            <w:tcW w:w="1340" w:type="dxa"/>
          </w:tcPr>
          <w:p w14:paraId="03258A94" w14:textId="7C172EB7" w:rsidR="006B358D" w:rsidRPr="007A193A" w:rsidRDefault="007A193A" w:rsidP="006B358D">
            <w:pPr>
              <w:jc w:val="right"/>
              <w:rPr>
                <w:rFonts w:cstheme="minorHAnsi"/>
              </w:rPr>
            </w:pPr>
            <w:r w:rsidRPr="007A193A">
              <w:rPr>
                <w:rFonts w:cstheme="minorHAnsi"/>
              </w:rPr>
              <w:t>63</w:t>
            </w:r>
          </w:p>
        </w:tc>
        <w:tc>
          <w:tcPr>
            <w:tcW w:w="1440" w:type="dxa"/>
          </w:tcPr>
          <w:p w14:paraId="524203FD" w14:textId="4EE52C09" w:rsidR="006B358D" w:rsidRPr="00A065A7" w:rsidRDefault="00A065A7" w:rsidP="006B358D">
            <w:pPr>
              <w:jc w:val="right"/>
              <w:rPr>
                <w:rFonts w:cstheme="minorHAnsi"/>
              </w:rPr>
            </w:pPr>
            <w:r w:rsidRPr="00A065A7">
              <w:rPr>
                <w:rFonts w:cstheme="minorHAnsi"/>
              </w:rPr>
              <w:t>23</w:t>
            </w:r>
          </w:p>
        </w:tc>
        <w:tc>
          <w:tcPr>
            <w:tcW w:w="1260" w:type="dxa"/>
          </w:tcPr>
          <w:p w14:paraId="499FF1E7" w14:textId="3DA94C50" w:rsidR="006B358D" w:rsidRPr="002747D3" w:rsidRDefault="002747D3" w:rsidP="006B358D">
            <w:pPr>
              <w:jc w:val="right"/>
              <w:rPr>
                <w:rFonts w:cstheme="minorHAnsi"/>
              </w:rPr>
            </w:pPr>
            <w:r w:rsidRPr="002747D3">
              <w:rPr>
                <w:rFonts w:cstheme="minorHAnsi"/>
              </w:rPr>
              <w:t>7</w:t>
            </w:r>
          </w:p>
        </w:tc>
        <w:tc>
          <w:tcPr>
            <w:tcW w:w="1530" w:type="dxa"/>
          </w:tcPr>
          <w:p w14:paraId="18101877" w14:textId="3DE64452" w:rsidR="006B358D" w:rsidRPr="00F34B50" w:rsidRDefault="00F34B50" w:rsidP="006B358D">
            <w:pPr>
              <w:jc w:val="right"/>
              <w:rPr>
                <w:rFonts w:cstheme="minorHAnsi"/>
              </w:rPr>
            </w:pPr>
            <w:r w:rsidRPr="00F34B50">
              <w:rPr>
                <w:rFonts w:cstheme="minorHAnsi"/>
              </w:rPr>
              <w:t>22</w:t>
            </w:r>
          </w:p>
        </w:tc>
      </w:tr>
      <w:tr w:rsidR="00AE2747" w14:paraId="14F730D7" w14:textId="77777777" w:rsidTr="00E8661F">
        <w:tc>
          <w:tcPr>
            <w:tcW w:w="3785" w:type="dxa"/>
          </w:tcPr>
          <w:p w14:paraId="129A9948" w14:textId="19943107" w:rsidR="00AE2747" w:rsidRPr="00DD336E" w:rsidRDefault="00AE2747" w:rsidP="00AE2747">
            <w:pPr>
              <w:rPr>
                <w:rFonts w:cstheme="minorHAnsi"/>
              </w:rPr>
            </w:pPr>
            <w:r>
              <w:rPr>
                <w:rFonts w:cstheme="minorHAnsi"/>
              </w:rPr>
              <w:t xml:space="preserve">Durham County </w:t>
            </w:r>
            <w:r w:rsidRPr="00DD336E">
              <w:rPr>
                <w:rFonts w:cstheme="minorHAnsi"/>
              </w:rPr>
              <w:t xml:space="preserve">Detention Center </w:t>
            </w:r>
          </w:p>
        </w:tc>
        <w:tc>
          <w:tcPr>
            <w:tcW w:w="1340" w:type="dxa"/>
          </w:tcPr>
          <w:p w14:paraId="4FF710FC" w14:textId="65298FF0" w:rsidR="00AE2747" w:rsidRPr="007A193A" w:rsidRDefault="00AE2747" w:rsidP="00AE2747">
            <w:pPr>
              <w:jc w:val="right"/>
              <w:rPr>
                <w:rFonts w:cstheme="minorHAnsi"/>
              </w:rPr>
            </w:pPr>
            <w:r>
              <w:rPr>
                <w:rFonts w:cstheme="minorHAnsi"/>
              </w:rPr>
              <w:t>16</w:t>
            </w:r>
          </w:p>
        </w:tc>
        <w:tc>
          <w:tcPr>
            <w:tcW w:w="1440" w:type="dxa"/>
          </w:tcPr>
          <w:p w14:paraId="5453655E" w14:textId="0683E573" w:rsidR="00AE2747" w:rsidRPr="00A065A7" w:rsidRDefault="00AE2747" w:rsidP="00AE2747">
            <w:pPr>
              <w:jc w:val="right"/>
              <w:rPr>
                <w:rFonts w:cstheme="minorHAnsi"/>
              </w:rPr>
            </w:pPr>
            <w:r w:rsidRPr="00DD336E">
              <w:rPr>
                <w:rFonts w:cstheme="minorHAnsi"/>
              </w:rPr>
              <w:t>1</w:t>
            </w:r>
            <w:r>
              <w:rPr>
                <w:rFonts w:cstheme="minorHAnsi"/>
              </w:rPr>
              <w:t>5</w:t>
            </w:r>
          </w:p>
        </w:tc>
        <w:tc>
          <w:tcPr>
            <w:tcW w:w="1260" w:type="dxa"/>
          </w:tcPr>
          <w:p w14:paraId="1E64AE7A" w14:textId="0D06188A" w:rsidR="00AE2747" w:rsidRPr="002747D3" w:rsidRDefault="00AE2747" w:rsidP="00AE2747">
            <w:pPr>
              <w:jc w:val="right"/>
              <w:rPr>
                <w:rFonts w:cstheme="minorHAnsi"/>
              </w:rPr>
            </w:pPr>
            <w:r w:rsidRPr="00DD336E">
              <w:rPr>
                <w:rFonts w:cstheme="minorHAnsi"/>
              </w:rPr>
              <w:t>1</w:t>
            </w:r>
            <w:r>
              <w:rPr>
                <w:rFonts w:cstheme="minorHAnsi"/>
              </w:rPr>
              <w:t>5</w:t>
            </w:r>
          </w:p>
        </w:tc>
        <w:tc>
          <w:tcPr>
            <w:tcW w:w="1530" w:type="dxa"/>
          </w:tcPr>
          <w:p w14:paraId="1786444E" w14:textId="3DE81C9B" w:rsidR="00AE2747" w:rsidRPr="00F34B50" w:rsidRDefault="00AE2747" w:rsidP="00AE2747">
            <w:pPr>
              <w:jc w:val="right"/>
              <w:rPr>
                <w:rFonts w:cstheme="minorHAnsi"/>
              </w:rPr>
            </w:pPr>
            <w:r w:rsidRPr="00DD336E">
              <w:rPr>
                <w:rFonts w:cstheme="minorHAnsi"/>
              </w:rPr>
              <w:t>1</w:t>
            </w:r>
            <w:r>
              <w:rPr>
                <w:rFonts w:cstheme="minorHAnsi"/>
              </w:rPr>
              <w:t>1</w:t>
            </w:r>
          </w:p>
        </w:tc>
      </w:tr>
      <w:tr w:rsidR="00AE2747" w14:paraId="15606662" w14:textId="77777777" w:rsidTr="00E8661F">
        <w:tc>
          <w:tcPr>
            <w:tcW w:w="3785" w:type="dxa"/>
          </w:tcPr>
          <w:p w14:paraId="0BFFC2CD" w14:textId="5C0896AB" w:rsidR="00AE2747" w:rsidRPr="00DD336E" w:rsidRDefault="00AE2747" w:rsidP="00AE2747">
            <w:pPr>
              <w:rPr>
                <w:rFonts w:cstheme="minorHAnsi"/>
              </w:rPr>
            </w:pPr>
            <w:r w:rsidRPr="00DD336E">
              <w:rPr>
                <w:rFonts w:cstheme="minorHAnsi"/>
              </w:rPr>
              <w:t>DRRC Crisis Facility</w:t>
            </w:r>
          </w:p>
        </w:tc>
        <w:tc>
          <w:tcPr>
            <w:tcW w:w="1340" w:type="dxa"/>
          </w:tcPr>
          <w:p w14:paraId="6DE0F814" w14:textId="5088FD5B" w:rsidR="00AE2747" w:rsidRPr="007A193A" w:rsidRDefault="00AE2747" w:rsidP="00AE2747">
            <w:pPr>
              <w:jc w:val="right"/>
              <w:rPr>
                <w:rFonts w:cstheme="minorHAnsi"/>
              </w:rPr>
            </w:pPr>
            <w:r>
              <w:rPr>
                <w:rFonts w:cstheme="minorHAnsi"/>
              </w:rPr>
              <w:t>32</w:t>
            </w:r>
          </w:p>
        </w:tc>
        <w:tc>
          <w:tcPr>
            <w:tcW w:w="1440" w:type="dxa"/>
          </w:tcPr>
          <w:p w14:paraId="6A9A0DA6" w14:textId="326C60BB" w:rsidR="00AE2747" w:rsidRPr="00A065A7" w:rsidRDefault="00AE2747" w:rsidP="00AE2747">
            <w:pPr>
              <w:jc w:val="right"/>
              <w:rPr>
                <w:rFonts w:cstheme="minorHAnsi"/>
              </w:rPr>
            </w:pPr>
            <w:r>
              <w:rPr>
                <w:rFonts w:cstheme="minorHAnsi"/>
              </w:rPr>
              <w:t>32</w:t>
            </w:r>
          </w:p>
        </w:tc>
        <w:tc>
          <w:tcPr>
            <w:tcW w:w="1260" w:type="dxa"/>
          </w:tcPr>
          <w:p w14:paraId="330A9935" w14:textId="02C7A327" w:rsidR="00AE2747" w:rsidRPr="002747D3" w:rsidRDefault="00AE2747" w:rsidP="00AE2747">
            <w:pPr>
              <w:jc w:val="right"/>
              <w:rPr>
                <w:rFonts w:cstheme="minorHAnsi"/>
              </w:rPr>
            </w:pPr>
            <w:r>
              <w:rPr>
                <w:rFonts w:cstheme="minorHAnsi"/>
              </w:rPr>
              <w:t>30</w:t>
            </w:r>
          </w:p>
        </w:tc>
        <w:tc>
          <w:tcPr>
            <w:tcW w:w="1530" w:type="dxa"/>
          </w:tcPr>
          <w:p w14:paraId="38A4626B" w14:textId="3FCAD201" w:rsidR="00AE2747" w:rsidRPr="00F34B50" w:rsidRDefault="00AE2747" w:rsidP="00AE2747">
            <w:pPr>
              <w:jc w:val="right"/>
              <w:rPr>
                <w:rFonts w:cstheme="minorHAnsi"/>
              </w:rPr>
            </w:pPr>
            <w:r w:rsidRPr="00DD336E">
              <w:rPr>
                <w:rFonts w:cstheme="minorHAnsi"/>
              </w:rPr>
              <w:t>1</w:t>
            </w:r>
            <w:r>
              <w:rPr>
                <w:rFonts w:cstheme="minorHAnsi"/>
              </w:rPr>
              <w:t>8</w:t>
            </w:r>
          </w:p>
        </w:tc>
      </w:tr>
      <w:tr w:rsidR="006B358D" w14:paraId="54D31618" w14:textId="77777777" w:rsidTr="00E8661F">
        <w:tc>
          <w:tcPr>
            <w:tcW w:w="3785" w:type="dxa"/>
          </w:tcPr>
          <w:p w14:paraId="2F004C71" w14:textId="2CEA3A03" w:rsidR="006B358D" w:rsidRPr="00DD336E" w:rsidRDefault="006B358D" w:rsidP="006B358D">
            <w:pPr>
              <w:rPr>
                <w:rFonts w:cstheme="minorHAnsi"/>
                <w:b/>
                <w:bCs/>
              </w:rPr>
            </w:pPr>
            <w:r w:rsidRPr="00DD336E">
              <w:rPr>
                <w:rFonts w:cstheme="minorHAnsi"/>
              </w:rPr>
              <w:t>Duke University</w:t>
            </w:r>
            <w:r w:rsidR="00D56919">
              <w:rPr>
                <w:rFonts w:cstheme="minorHAnsi"/>
              </w:rPr>
              <w:t xml:space="preserve"> Hospital</w:t>
            </w:r>
            <w:r w:rsidRPr="00DD336E">
              <w:rPr>
                <w:rFonts w:cstheme="minorHAnsi"/>
              </w:rPr>
              <w:t xml:space="preserve"> ED </w:t>
            </w:r>
            <w:r w:rsidR="00D56919">
              <w:rPr>
                <w:rFonts w:cstheme="minorHAnsi"/>
              </w:rPr>
              <w:t>O</w:t>
            </w:r>
            <w:r w:rsidRPr="00DD336E">
              <w:rPr>
                <w:rFonts w:cstheme="minorHAnsi"/>
              </w:rPr>
              <w:t>verdose</w:t>
            </w:r>
            <w:r w:rsidR="00D56919">
              <w:rPr>
                <w:rFonts w:cstheme="minorHAnsi"/>
              </w:rPr>
              <w:t>s</w:t>
            </w:r>
          </w:p>
        </w:tc>
        <w:tc>
          <w:tcPr>
            <w:tcW w:w="1340" w:type="dxa"/>
          </w:tcPr>
          <w:p w14:paraId="398148B8" w14:textId="77777777" w:rsidR="006B358D" w:rsidRPr="00DD336E" w:rsidRDefault="006B358D" w:rsidP="006B358D">
            <w:pPr>
              <w:jc w:val="right"/>
              <w:rPr>
                <w:rFonts w:cstheme="minorHAnsi"/>
                <w:b/>
                <w:bCs/>
              </w:rPr>
            </w:pPr>
            <w:r w:rsidRPr="00DD336E">
              <w:rPr>
                <w:rFonts w:cstheme="minorHAnsi"/>
              </w:rPr>
              <w:t>4</w:t>
            </w:r>
          </w:p>
        </w:tc>
        <w:tc>
          <w:tcPr>
            <w:tcW w:w="1440" w:type="dxa"/>
          </w:tcPr>
          <w:p w14:paraId="2FCF8121" w14:textId="77777777" w:rsidR="006B358D" w:rsidRPr="00DD336E" w:rsidRDefault="006B358D" w:rsidP="006B358D">
            <w:pPr>
              <w:jc w:val="right"/>
              <w:rPr>
                <w:rFonts w:cstheme="minorHAnsi"/>
                <w:b/>
                <w:bCs/>
              </w:rPr>
            </w:pPr>
            <w:r w:rsidRPr="00DD336E">
              <w:rPr>
                <w:rFonts w:cstheme="minorHAnsi"/>
              </w:rPr>
              <w:t>2</w:t>
            </w:r>
          </w:p>
        </w:tc>
        <w:tc>
          <w:tcPr>
            <w:tcW w:w="1260" w:type="dxa"/>
          </w:tcPr>
          <w:p w14:paraId="46999100" w14:textId="77777777" w:rsidR="006B358D" w:rsidRPr="00DD336E" w:rsidRDefault="006B358D" w:rsidP="006B358D">
            <w:pPr>
              <w:jc w:val="right"/>
              <w:rPr>
                <w:rFonts w:cstheme="minorHAnsi"/>
                <w:b/>
                <w:bCs/>
              </w:rPr>
            </w:pPr>
            <w:r w:rsidRPr="00DD336E">
              <w:rPr>
                <w:rFonts w:cstheme="minorHAnsi"/>
              </w:rPr>
              <w:t>2</w:t>
            </w:r>
          </w:p>
        </w:tc>
        <w:tc>
          <w:tcPr>
            <w:tcW w:w="1530" w:type="dxa"/>
          </w:tcPr>
          <w:p w14:paraId="0C5C87D1" w14:textId="77777777" w:rsidR="006B358D" w:rsidRPr="00DD336E" w:rsidRDefault="006B358D" w:rsidP="006B358D">
            <w:pPr>
              <w:jc w:val="right"/>
              <w:rPr>
                <w:rFonts w:cstheme="minorHAnsi"/>
                <w:b/>
                <w:bCs/>
              </w:rPr>
            </w:pPr>
            <w:r w:rsidRPr="00DD336E">
              <w:rPr>
                <w:rFonts w:cstheme="minorHAnsi"/>
              </w:rPr>
              <w:t>2</w:t>
            </w:r>
          </w:p>
        </w:tc>
      </w:tr>
      <w:tr w:rsidR="006B358D" w14:paraId="156F5E0C" w14:textId="77777777" w:rsidTr="00E8661F">
        <w:tc>
          <w:tcPr>
            <w:tcW w:w="3785" w:type="dxa"/>
          </w:tcPr>
          <w:p w14:paraId="41038743" w14:textId="4D6D581E" w:rsidR="006B358D" w:rsidRPr="00DD336E" w:rsidRDefault="006B358D" w:rsidP="006B358D">
            <w:pPr>
              <w:rPr>
                <w:rFonts w:cstheme="minorHAnsi"/>
                <w:b/>
                <w:bCs/>
              </w:rPr>
            </w:pPr>
            <w:r w:rsidRPr="00DD336E">
              <w:rPr>
                <w:rFonts w:cstheme="minorHAnsi"/>
              </w:rPr>
              <w:t xml:space="preserve">Duke University </w:t>
            </w:r>
            <w:r w:rsidR="00D56919">
              <w:rPr>
                <w:rFonts w:cstheme="minorHAnsi"/>
              </w:rPr>
              <w:t xml:space="preserve">Hospital </w:t>
            </w:r>
            <w:r w:rsidRPr="00DD336E">
              <w:rPr>
                <w:rFonts w:cstheme="minorHAnsi"/>
              </w:rPr>
              <w:t xml:space="preserve">ED </w:t>
            </w:r>
            <w:r w:rsidR="00D56919">
              <w:rPr>
                <w:rFonts w:cstheme="minorHAnsi"/>
              </w:rPr>
              <w:t>Ot</w:t>
            </w:r>
            <w:r w:rsidRPr="00DD336E">
              <w:rPr>
                <w:rFonts w:cstheme="minorHAnsi"/>
              </w:rPr>
              <w:t>her</w:t>
            </w:r>
          </w:p>
        </w:tc>
        <w:tc>
          <w:tcPr>
            <w:tcW w:w="1340" w:type="dxa"/>
          </w:tcPr>
          <w:p w14:paraId="3F68E870" w14:textId="0AA0CCE6" w:rsidR="006B358D" w:rsidRPr="008B5FC9" w:rsidRDefault="008B5FC9" w:rsidP="006B358D">
            <w:pPr>
              <w:jc w:val="right"/>
              <w:rPr>
                <w:rFonts w:cstheme="minorHAnsi"/>
              </w:rPr>
            </w:pPr>
            <w:r w:rsidRPr="008B5FC9">
              <w:rPr>
                <w:rFonts w:cstheme="minorHAnsi"/>
              </w:rPr>
              <w:t>2</w:t>
            </w:r>
          </w:p>
        </w:tc>
        <w:tc>
          <w:tcPr>
            <w:tcW w:w="1440" w:type="dxa"/>
          </w:tcPr>
          <w:p w14:paraId="36A9D506" w14:textId="3C5DE760" w:rsidR="006B358D" w:rsidRPr="008B5FC9" w:rsidRDefault="008B5FC9" w:rsidP="006B358D">
            <w:pPr>
              <w:jc w:val="right"/>
              <w:rPr>
                <w:rFonts w:cstheme="minorHAnsi"/>
              </w:rPr>
            </w:pPr>
            <w:r w:rsidRPr="008B5FC9">
              <w:rPr>
                <w:rFonts w:cstheme="minorHAnsi"/>
              </w:rPr>
              <w:t>1</w:t>
            </w:r>
          </w:p>
        </w:tc>
        <w:tc>
          <w:tcPr>
            <w:tcW w:w="1260" w:type="dxa"/>
          </w:tcPr>
          <w:p w14:paraId="2C5E13D5" w14:textId="0FD03973" w:rsidR="006B358D" w:rsidRPr="008B5FC9" w:rsidRDefault="008B5FC9" w:rsidP="006B358D">
            <w:pPr>
              <w:jc w:val="right"/>
              <w:rPr>
                <w:rFonts w:cstheme="minorHAnsi"/>
              </w:rPr>
            </w:pPr>
            <w:r w:rsidRPr="008B5FC9">
              <w:rPr>
                <w:rFonts w:cstheme="minorHAnsi"/>
              </w:rPr>
              <w:t>1</w:t>
            </w:r>
          </w:p>
        </w:tc>
        <w:tc>
          <w:tcPr>
            <w:tcW w:w="1530" w:type="dxa"/>
          </w:tcPr>
          <w:p w14:paraId="302BA540" w14:textId="150480A1" w:rsidR="006B358D" w:rsidRPr="008B5FC9" w:rsidRDefault="008B5FC9" w:rsidP="006B358D">
            <w:pPr>
              <w:jc w:val="right"/>
              <w:rPr>
                <w:rFonts w:cstheme="minorHAnsi"/>
              </w:rPr>
            </w:pPr>
            <w:r w:rsidRPr="008B5FC9">
              <w:rPr>
                <w:rFonts w:cstheme="minorHAnsi"/>
              </w:rPr>
              <w:t>1</w:t>
            </w:r>
          </w:p>
        </w:tc>
      </w:tr>
      <w:tr w:rsidR="006B358D" w14:paraId="1A451FDB" w14:textId="77777777" w:rsidTr="00E8661F">
        <w:tc>
          <w:tcPr>
            <w:tcW w:w="3785" w:type="dxa"/>
          </w:tcPr>
          <w:p w14:paraId="6C77A502" w14:textId="4CED31CF" w:rsidR="006B358D" w:rsidRPr="00DD336E" w:rsidRDefault="006B358D" w:rsidP="006B358D">
            <w:pPr>
              <w:rPr>
                <w:rFonts w:cstheme="minorHAnsi"/>
                <w:b/>
                <w:bCs/>
              </w:rPr>
            </w:pPr>
            <w:r w:rsidRPr="00DD336E">
              <w:rPr>
                <w:rFonts w:cstheme="minorHAnsi"/>
              </w:rPr>
              <w:t>Duke University</w:t>
            </w:r>
            <w:r w:rsidR="00D56919">
              <w:rPr>
                <w:rFonts w:cstheme="minorHAnsi"/>
              </w:rPr>
              <w:t xml:space="preserve"> Hospital</w:t>
            </w:r>
            <w:r w:rsidRPr="00DD336E">
              <w:rPr>
                <w:rFonts w:cstheme="minorHAnsi"/>
              </w:rPr>
              <w:t xml:space="preserve"> </w:t>
            </w:r>
            <w:r w:rsidR="00D56919">
              <w:rPr>
                <w:rFonts w:cstheme="minorHAnsi"/>
              </w:rPr>
              <w:t>I</w:t>
            </w:r>
            <w:r w:rsidRPr="00DD336E">
              <w:rPr>
                <w:rFonts w:cstheme="minorHAnsi"/>
              </w:rPr>
              <w:t>npatients</w:t>
            </w:r>
          </w:p>
        </w:tc>
        <w:tc>
          <w:tcPr>
            <w:tcW w:w="1340" w:type="dxa"/>
          </w:tcPr>
          <w:p w14:paraId="450235D6" w14:textId="4C1BA64E" w:rsidR="006B358D" w:rsidRPr="00DD336E" w:rsidRDefault="006B358D" w:rsidP="006B358D">
            <w:pPr>
              <w:jc w:val="right"/>
              <w:rPr>
                <w:rFonts w:cstheme="minorHAnsi"/>
              </w:rPr>
            </w:pPr>
            <w:r w:rsidRPr="00DD336E">
              <w:rPr>
                <w:rFonts w:cstheme="minorHAnsi"/>
              </w:rPr>
              <w:t>1</w:t>
            </w:r>
            <w:r w:rsidR="004D1270">
              <w:rPr>
                <w:rFonts w:cstheme="minorHAnsi"/>
              </w:rPr>
              <w:t>4</w:t>
            </w:r>
          </w:p>
        </w:tc>
        <w:tc>
          <w:tcPr>
            <w:tcW w:w="1440" w:type="dxa"/>
          </w:tcPr>
          <w:p w14:paraId="00D8332E" w14:textId="654B1062" w:rsidR="006B358D" w:rsidRPr="00DD336E" w:rsidRDefault="00B35C47" w:rsidP="006B358D">
            <w:pPr>
              <w:jc w:val="right"/>
              <w:rPr>
                <w:rFonts w:cstheme="minorHAnsi"/>
              </w:rPr>
            </w:pPr>
            <w:r>
              <w:rPr>
                <w:rFonts w:cstheme="minorHAnsi"/>
              </w:rPr>
              <w:t>10</w:t>
            </w:r>
          </w:p>
        </w:tc>
        <w:tc>
          <w:tcPr>
            <w:tcW w:w="1260" w:type="dxa"/>
          </w:tcPr>
          <w:p w14:paraId="0130166D" w14:textId="0B1E2093" w:rsidR="006B358D" w:rsidRPr="00DD336E" w:rsidRDefault="009F343A" w:rsidP="006B358D">
            <w:pPr>
              <w:jc w:val="right"/>
              <w:rPr>
                <w:rFonts w:cstheme="minorHAnsi"/>
              </w:rPr>
            </w:pPr>
            <w:r>
              <w:rPr>
                <w:rFonts w:cstheme="minorHAnsi"/>
              </w:rPr>
              <w:t>6</w:t>
            </w:r>
          </w:p>
        </w:tc>
        <w:tc>
          <w:tcPr>
            <w:tcW w:w="1530" w:type="dxa"/>
          </w:tcPr>
          <w:p w14:paraId="2CD8F53E" w14:textId="77777777" w:rsidR="006B358D" w:rsidRPr="00DD336E" w:rsidRDefault="006B358D" w:rsidP="006B358D">
            <w:pPr>
              <w:jc w:val="right"/>
              <w:rPr>
                <w:rFonts w:cstheme="minorHAnsi"/>
              </w:rPr>
            </w:pPr>
            <w:r w:rsidRPr="00DD336E">
              <w:rPr>
                <w:rFonts w:cstheme="minorHAnsi"/>
              </w:rPr>
              <w:t>4</w:t>
            </w:r>
          </w:p>
        </w:tc>
      </w:tr>
      <w:tr w:rsidR="006B358D" w14:paraId="08CEFECE" w14:textId="77777777" w:rsidTr="00E8661F">
        <w:tc>
          <w:tcPr>
            <w:tcW w:w="3785" w:type="dxa"/>
          </w:tcPr>
          <w:p w14:paraId="68E3D4F5" w14:textId="49D252CA" w:rsidR="006B358D" w:rsidRPr="00DD336E" w:rsidRDefault="006B358D" w:rsidP="006B358D">
            <w:pPr>
              <w:rPr>
                <w:rFonts w:cstheme="minorHAnsi"/>
                <w:b/>
                <w:bCs/>
              </w:rPr>
            </w:pPr>
            <w:r w:rsidRPr="00DD336E">
              <w:rPr>
                <w:rFonts w:cstheme="minorHAnsi"/>
              </w:rPr>
              <w:t xml:space="preserve">Duke Regional </w:t>
            </w:r>
            <w:r w:rsidR="00D56919">
              <w:rPr>
                <w:rFonts w:cstheme="minorHAnsi"/>
              </w:rPr>
              <w:t xml:space="preserve">Hospital </w:t>
            </w:r>
            <w:r w:rsidRPr="00DD336E">
              <w:rPr>
                <w:rFonts w:cstheme="minorHAnsi"/>
              </w:rPr>
              <w:t xml:space="preserve">ED </w:t>
            </w:r>
            <w:r w:rsidR="00D56919">
              <w:rPr>
                <w:rFonts w:cstheme="minorHAnsi"/>
              </w:rPr>
              <w:t>O</w:t>
            </w:r>
            <w:r w:rsidRPr="00DD336E">
              <w:rPr>
                <w:rFonts w:cstheme="minorHAnsi"/>
              </w:rPr>
              <w:t>verdose</w:t>
            </w:r>
          </w:p>
        </w:tc>
        <w:tc>
          <w:tcPr>
            <w:tcW w:w="1340" w:type="dxa"/>
          </w:tcPr>
          <w:p w14:paraId="076DACA3" w14:textId="584C7E12" w:rsidR="006B358D" w:rsidRPr="00BA5E3A" w:rsidRDefault="00BA5E3A" w:rsidP="006B358D">
            <w:pPr>
              <w:jc w:val="right"/>
              <w:rPr>
                <w:rFonts w:cstheme="minorHAnsi"/>
              </w:rPr>
            </w:pPr>
            <w:r w:rsidRPr="00BA5E3A">
              <w:rPr>
                <w:rFonts w:cstheme="minorHAnsi"/>
              </w:rPr>
              <w:t>1</w:t>
            </w:r>
          </w:p>
        </w:tc>
        <w:tc>
          <w:tcPr>
            <w:tcW w:w="1440" w:type="dxa"/>
          </w:tcPr>
          <w:p w14:paraId="15849B1F" w14:textId="0D61C7A1" w:rsidR="006B358D" w:rsidRPr="00BA5E3A" w:rsidRDefault="00BA5E3A" w:rsidP="006B358D">
            <w:pPr>
              <w:jc w:val="right"/>
              <w:rPr>
                <w:rFonts w:cstheme="minorHAnsi"/>
              </w:rPr>
            </w:pPr>
            <w:r w:rsidRPr="00BA5E3A">
              <w:rPr>
                <w:rFonts w:cstheme="minorHAnsi"/>
              </w:rPr>
              <w:t>1</w:t>
            </w:r>
          </w:p>
        </w:tc>
        <w:tc>
          <w:tcPr>
            <w:tcW w:w="1260" w:type="dxa"/>
          </w:tcPr>
          <w:p w14:paraId="1B3FA6B1" w14:textId="1AFC0B3D" w:rsidR="006B358D" w:rsidRPr="00BA5E3A" w:rsidRDefault="00BA5E3A" w:rsidP="006B358D">
            <w:pPr>
              <w:jc w:val="right"/>
              <w:rPr>
                <w:rFonts w:cstheme="minorHAnsi"/>
              </w:rPr>
            </w:pPr>
            <w:r w:rsidRPr="00BA5E3A">
              <w:rPr>
                <w:rFonts w:cstheme="minorHAnsi"/>
              </w:rPr>
              <w:t>1</w:t>
            </w:r>
          </w:p>
        </w:tc>
        <w:tc>
          <w:tcPr>
            <w:tcW w:w="1530" w:type="dxa"/>
          </w:tcPr>
          <w:p w14:paraId="73EA9124" w14:textId="2C3DD7A4" w:rsidR="006B358D" w:rsidRPr="00BA5E3A" w:rsidRDefault="00BA5E3A" w:rsidP="006B358D">
            <w:pPr>
              <w:jc w:val="right"/>
              <w:rPr>
                <w:rFonts w:cstheme="minorHAnsi"/>
              </w:rPr>
            </w:pPr>
            <w:r w:rsidRPr="00BA5E3A">
              <w:rPr>
                <w:rFonts w:cstheme="minorHAnsi"/>
              </w:rPr>
              <w:t>1</w:t>
            </w:r>
          </w:p>
        </w:tc>
      </w:tr>
      <w:tr w:rsidR="006B358D" w14:paraId="6DA16C06" w14:textId="77777777" w:rsidTr="00E8661F">
        <w:tc>
          <w:tcPr>
            <w:tcW w:w="3785" w:type="dxa"/>
          </w:tcPr>
          <w:p w14:paraId="0811C788" w14:textId="0003FFC4" w:rsidR="006B358D" w:rsidRPr="00DD336E" w:rsidRDefault="006B358D" w:rsidP="006B358D">
            <w:pPr>
              <w:rPr>
                <w:rFonts w:cstheme="minorHAnsi"/>
                <w:b/>
                <w:bCs/>
              </w:rPr>
            </w:pPr>
            <w:r w:rsidRPr="00DD336E">
              <w:rPr>
                <w:rFonts w:cstheme="minorHAnsi"/>
              </w:rPr>
              <w:t xml:space="preserve">Duke Regional </w:t>
            </w:r>
            <w:r w:rsidR="00D56919">
              <w:rPr>
                <w:rFonts w:cstheme="minorHAnsi"/>
              </w:rPr>
              <w:t xml:space="preserve">Hospital </w:t>
            </w:r>
            <w:r w:rsidRPr="00DD336E">
              <w:rPr>
                <w:rFonts w:cstheme="minorHAnsi"/>
              </w:rPr>
              <w:t xml:space="preserve">ED </w:t>
            </w:r>
            <w:r w:rsidR="00D56919">
              <w:rPr>
                <w:rFonts w:cstheme="minorHAnsi"/>
              </w:rPr>
              <w:t>O</w:t>
            </w:r>
            <w:r w:rsidRPr="00DD336E">
              <w:rPr>
                <w:rFonts w:cstheme="minorHAnsi"/>
              </w:rPr>
              <w:t>ther</w:t>
            </w:r>
          </w:p>
        </w:tc>
        <w:tc>
          <w:tcPr>
            <w:tcW w:w="1340" w:type="dxa"/>
          </w:tcPr>
          <w:p w14:paraId="2D2063B4" w14:textId="77777777" w:rsidR="006B358D" w:rsidRPr="00DD336E" w:rsidRDefault="006B358D" w:rsidP="006B358D">
            <w:pPr>
              <w:jc w:val="right"/>
              <w:rPr>
                <w:rFonts w:cstheme="minorHAnsi"/>
                <w:b/>
                <w:bCs/>
              </w:rPr>
            </w:pPr>
            <w:r w:rsidRPr="00DD336E">
              <w:rPr>
                <w:rFonts w:cstheme="minorHAnsi"/>
              </w:rPr>
              <w:t>0</w:t>
            </w:r>
          </w:p>
        </w:tc>
        <w:tc>
          <w:tcPr>
            <w:tcW w:w="1440" w:type="dxa"/>
          </w:tcPr>
          <w:p w14:paraId="4E9DCC2D" w14:textId="77777777" w:rsidR="006B358D" w:rsidRPr="00DD336E" w:rsidRDefault="006B358D" w:rsidP="006B358D">
            <w:pPr>
              <w:jc w:val="right"/>
              <w:rPr>
                <w:rFonts w:cstheme="minorHAnsi"/>
                <w:b/>
                <w:bCs/>
              </w:rPr>
            </w:pPr>
            <w:r w:rsidRPr="00DD336E">
              <w:rPr>
                <w:rFonts w:cstheme="minorHAnsi"/>
              </w:rPr>
              <w:t>0</w:t>
            </w:r>
          </w:p>
        </w:tc>
        <w:tc>
          <w:tcPr>
            <w:tcW w:w="1260" w:type="dxa"/>
          </w:tcPr>
          <w:p w14:paraId="16AEC7BF" w14:textId="77777777" w:rsidR="006B358D" w:rsidRPr="00DD336E" w:rsidRDefault="006B358D" w:rsidP="006B358D">
            <w:pPr>
              <w:jc w:val="right"/>
              <w:rPr>
                <w:rFonts w:cstheme="minorHAnsi"/>
                <w:b/>
                <w:bCs/>
              </w:rPr>
            </w:pPr>
            <w:r w:rsidRPr="00DD336E">
              <w:rPr>
                <w:rFonts w:cstheme="minorHAnsi"/>
              </w:rPr>
              <w:t>0</w:t>
            </w:r>
          </w:p>
        </w:tc>
        <w:tc>
          <w:tcPr>
            <w:tcW w:w="1530" w:type="dxa"/>
          </w:tcPr>
          <w:p w14:paraId="4A31A55B" w14:textId="77777777" w:rsidR="006B358D" w:rsidRPr="00DD336E" w:rsidRDefault="006B358D" w:rsidP="006B358D">
            <w:pPr>
              <w:jc w:val="right"/>
              <w:rPr>
                <w:rFonts w:cstheme="minorHAnsi"/>
                <w:b/>
                <w:bCs/>
              </w:rPr>
            </w:pPr>
            <w:r w:rsidRPr="00DD336E">
              <w:rPr>
                <w:rFonts w:cstheme="minorHAnsi"/>
              </w:rPr>
              <w:t>0</w:t>
            </w:r>
          </w:p>
        </w:tc>
      </w:tr>
      <w:tr w:rsidR="006B358D" w14:paraId="6BF9B736" w14:textId="77777777" w:rsidTr="00E8661F">
        <w:tc>
          <w:tcPr>
            <w:tcW w:w="3785" w:type="dxa"/>
          </w:tcPr>
          <w:p w14:paraId="64BA0575" w14:textId="227DC7C7" w:rsidR="006B358D" w:rsidRPr="00DD336E" w:rsidRDefault="006B358D" w:rsidP="006B358D">
            <w:pPr>
              <w:rPr>
                <w:rFonts w:cstheme="minorHAnsi"/>
                <w:b/>
                <w:bCs/>
              </w:rPr>
            </w:pPr>
            <w:r w:rsidRPr="00DD336E">
              <w:rPr>
                <w:rFonts w:cstheme="minorHAnsi"/>
              </w:rPr>
              <w:t xml:space="preserve">Duke Regional </w:t>
            </w:r>
            <w:r w:rsidR="00D56919">
              <w:rPr>
                <w:rFonts w:cstheme="minorHAnsi"/>
              </w:rPr>
              <w:t>Hospital I</w:t>
            </w:r>
            <w:r w:rsidRPr="00DD336E">
              <w:rPr>
                <w:rFonts w:cstheme="minorHAnsi"/>
              </w:rPr>
              <w:t>npatients</w:t>
            </w:r>
          </w:p>
        </w:tc>
        <w:tc>
          <w:tcPr>
            <w:tcW w:w="1340" w:type="dxa"/>
          </w:tcPr>
          <w:p w14:paraId="4F704D44" w14:textId="77777777" w:rsidR="006B358D" w:rsidRPr="00DD336E" w:rsidRDefault="006B358D" w:rsidP="006B358D">
            <w:pPr>
              <w:jc w:val="right"/>
              <w:rPr>
                <w:rFonts w:cstheme="minorHAnsi"/>
                <w:b/>
                <w:bCs/>
              </w:rPr>
            </w:pPr>
            <w:r w:rsidRPr="00DD336E">
              <w:rPr>
                <w:rFonts w:cstheme="minorHAnsi"/>
              </w:rPr>
              <w:t>2</w:t>
            </w:r>
          </w:p>
        </w:tc>
        <w:tc>
          <w:tcPr>
            <w:tcW w:w="1440" w:type="dxa"/>
          </w:tcPr>
          <w:p w14:paraId="22511BE5" w14:textId="77777777" w:rsidR="006B358D" w:rsidRPr="00DD336E" w:rsidRDefault="006B358D" w:rsidP="006B358D">
            <w:pPr>
              <w:jc w:val="right"/>
              <w:rPr>
                <w:rFonts w:cstheme="minorHAnsi"/>
                <w:b/>
                <w:bCs/>
              </w:rPr>
            </w:pPr>
            <w:r w:rsidRPr="00DD336E">
              <w:rPr>
                <w:rFonts w:cstheme="minorHAnsi"/>
              </w:rPr>
              <w:t>1</w:t>
            </w:r>
          </w:p>
        </w:tc>
        <w:tc>
          <w:tcPr>
            <w:tcW w:w="1260" w:type="dxa"/>
          </w:tcPr>
          <w:p w14:paraId="1CA7F324" w14:textId="77777777" w:rsidR="006B358D" w:rsidRPr="00DD336E" w:rsidRDefault="006B358D" w:rsidP="006B358D">
            <w:pPr>
              <w:jc w:val="right"/>
              <w:rPr>
                <w:rFonts w:cstheme="minorHAnsi"/>
                <w:b/>
                <w:bCs/>
              </w:rPr>
            </w:pPr>
            <w:r w:rsidRPr="00DD336E">
              <w:rPr>
                <w:rFonts w:cstheme="minorHAnsi"/>
              </w:rPr>
              <w:t>1</w:t>
            </w:r>
          </w:p>
        </w:tc>
        <w:tc>
          <w:tcPr>
            <w:tcW w:w="1530" w:type="dxa"/>
          </w:tcPr>
          <w:p w14:paraId="72276279" w14:textId="77777777" w:rsidR="006B358D" w:rsidRPr="00DD336E" w:rsidRDefault="006B358D" w:rsidP="006B358D">
            <w:pPr>
              <w:jc w:val="right"/>
              <w:rPr>
                <w:rFonts w:cstheme="minorHAnsi"/>
                <w:b/>
                <w:bCs/>
              </w:rPr>
            </w:pPr>
            <w:r w:rsidRPr="00DD336E">
              <w:rPr>
                <w:rFonts w:cstheme="minorHAnsi"/>
              </w:rPr>
              <w:t>1</w:t>
            </w:r>
          </w:p>
        </w:tc>
      </w:tr>
      <w:tr w:rsidR="006B358D" w14:paraId="45A32C7A" w14:textId="77777777" w:rsidTr="00E8661F">
        <w:tc>
          <w:tcPr>
            <w:tcW w:w="3785" w:type="dxa"/>
          </w:tcPr>
          <w:p w14:paraId="435B27A6" w14:textId="4556A306" w:rsidR="006B358D" w:rsidRPr="00DD336E" w:rsidRDefault="00217694" w:rsidP="006B358D">
            <w:pPr>
              <w:rPr>
                <w:rFonts w:cstheme="minorHAnsi"/>
              </w:rPr>
            </w:pPr>
            <w:r>
              <w:rPr>
                <w:rFonts w:cstheme="minorHAnsi"/>
              </w:rPr>
              <w:t>Other</w:t>
            </w:r>
          </w:p>
        </w:tc>
        <w:tc>
          <w:tcPr>
            <w:tcW w:w="1340" w:type="dxa"/>
          </w:tcPr>
          <w:p w14:paraId="1B0CE43F" w14:textId="2292A1CD" w:rsidR="006B358D" w:rsidRPr="00DD336E" w:rsidRDefault="009726BF" w:rsidP="006B358D">
            <w:pPr>
              <w:jc w:val="right"/>
              <w:rPr>
                <w:rFonts w:cstheme="minorHAnsi"/>
              </w:rPr>
            </w:pPr>
            <w:r>
              <w:rPr>
                <w:rFonts w:cstheme="minorHAnsi"/>
              </w:rPr>
              <w:t>5</w:t>
            </w:r>
          </w:p>
        </w:tc>
        <w:tc>
          <w:tcPr>
            <w:tcW w:w="1440" w:type="dxa"/>
          </w:tcPr>
          <w:p w14:paraId="589D0FAA" w14:textId="63A79289" w:rsidR="006B358D" w:rsidRPr="00DD336E" w:rsidRDefault="00815C91" w:rsidP="006B358D">
            <w:pPr>
              <w:jc w:val="right"/>
              <w:rPr>
                <w:rFonts w:cstheme="minorHAnsi"/>
              </w:rPr>
            </w:pPr>
            <w:r>
              <w:rPr>
                <w:rFonts w:cstheme="minorHAnsi"/>
              </w:rPr>
              <w:t>5</w:t>
            </w:r>
          </w:p>
        </w:tc>
        <w:tc>
          <w:tcPr>
            <w:tcW w:w="1260" w:type="dxa"/>
          </w:tcPr>
          <w:p w14:paraId="1C6ED13D" w14:textId="2EAD7B0C" w:rsidR="006B358D" w:rsidRPr="00DD336E" w:rsidRDefault="00815C91" w:rsidP="006B358D">
            <w:pPr>
              <w:jc w:val="right"/>
              <w:rPr>
                <w:rFonts w:cstheme="minorHAnsi"/>
              </w:rPr>
            </w:pPr>
            <w:r>
              <w:rPr>
                <w:rFonts w:cstheme="minorHAnsi"/>
              </w:rPr>
              <w:t>5</w:t>
            </w:r>
          </w:p>
        </w:tc>
        <w:tc>
          <w:tcPr>
            <w:tcW w:w="1530" w:type="dxa"/>
          </w:tcPr>
          <w:p w14:paraId="625DDAE3" w14:textId="5BF76053" w:rsidR="006B358D" w:rsidRPr="00DD336E" w:rsidRDefault="00813DB4" w:rsidP="006B358D">
            <w:pPr>
              <w:jc w:val="right"/>
              <w:rPr>
                <w:rFonts w:cstheme="minorHAnsi"/>
              </w:rPr>
            </w:pPr>
            <w:r>
              <w:rPr>
                <w:rFonts w:cstheme="minorHAnsi"/>
              </w:rPr>
              <w:t>3</w:t>
            </w:r>
          </w:p>
        </w:tc>
      </w:tr>
      <w:tr w:rsidR="00217694" w14:paraId="71A4F964" w14:textId="77777777" w:rsidTr="00E8661F">
        <w:tc>
          <w:tcPr>
            <w:tcW w:w="3785" w:type="dxa"/>
          </w:tcPr>
          <w:p w14:paraId="63D9F461" w14:textId="77777777" w:rsidR="00217694" w:rsidRDefault="00217694" w:rsidP="006B358D">
            <w:pPr>
              <w:rPr>
                <w:rFonts w:cstheme="minorHAnsi"/>
              </w:rPr>
            </w:pPr>
          </w:p>
        </w:tc>
        <w:tc>
          <w:tcPr>
            <w:tcW w:w="1340" w:type="dxa"/>
          </w:tcPr>
          <w:p w14:paraId="3B810727" w14:textId="77777777" w:rsidR="00217694" w:rsidRPr="00DD336E" w:rsidRDefault="00217694" w:rsidP="006B358D">
            <w:pPr>
              <w:jc w:val="right"/>
              <w:rPr>
                <w:rFonts w:cstheme="minorHAnsi"/>
              </w:rPr>
            </w:pPr>
          </w:p>
        </w:tc>
        <w:tc>
          <w:tcPr>
            <w:tcW w:w="1440" w:type="dxa"/>
          </w:tcPr>
          <w:p w14:paraId="5FFC3BCE" w14:textId="77777777" w:rsidR="00217694" w:rsidRPr="00DD336E" w:rsidRDefault="00217694" w:rsidP="006B358D">
            <w:pPr>
              <w:jc w:val="right"/>
              <w:rPr>
                <w:rFonts w:cstheme="minorHAnsi"/>
              </w:rPr>
            </w:pPr>
          </w:p>
        </w:tc>
        <w:tc>
          <w:tcPr>
            <w:tcW w:w="1260" w:type="dxa"/>
          </w:tcPr>
          <w:p w14:paraId="6A8F4977" w14:textId="77777777" w:rsidR="00217694" w:rsidRPr="00DD336E" w:rsidRDefault="00217694" w:rsidP="006B358D">
            <w:pPr>
              <w:jc w:val="right"/>
              <w:rPr>
                <w:rFonts w:cstheme="minorHAnsi"/>
              </w:rPr>
            </w:pPr>
          </w:p>
        </w:tc>
        <w:tc>
          <w:tcPr>
            <w:tcW w:w="1530" w:type="dxa"/>
          </w:tcPr>
          <w:p w14:paraId="16024F32" w14:textId="77777777" w:rsidR="00217694" w:rsidRPr="00DD336E" w:rsidRDefault="00217694" w:rsidP="006B358D">
            <w:pPr>
              <w:jc w:val="right"/>
              <w:rPr>
                <w:rFonts w:cstheme="minorHAnsi"/>
              </w:rPr>
            </w:pPr>
          </w:p>
        </w:tc>
      </w:tr>
      <w:tr w:rsidR="006B358D" w14:paraId="5CFF39F0" w14:textId="77777777" w:rsidTr="00E8661F">
        <w:tc>
          <w:tcPr>
            <w:tcW w:w="3785" w:type="dxa"/>
          </w:tcPr>
          <w:p w14:paraId="1FEE2162" w14:textId="77777777" w:rsidR="006B358D" w:rsidRPr="00DD336E" w:rsidRDefault="006B358D" w:rsidP="006B358D">
            <w:pPr>
              <w:rPr>
                <w:rFonts w:cstheme="minorHAnsi"/>
              </w:rPr>
            </w:pPr>
            <w:r w:rsidRPr="00DD336E">
              <w:rPr>
                <w:rFonts w:cstheme="minorHAnsi"/>
                <w:b/>
                <w:bCs/>
              </w:rPr>
              <w:t>Total Overall</w:t>
            </w:r>
          </w:p>
        </w:tc>
        <w:tc>
          <w:tcPr>
            <w:tcW w:w="1340" w:type="dxa"/>
          </w:tcPr>
          <w:p w14:paraId="0D837702" w14:textId="5192DE3A" w:rsidR="006B358D" w:rsidRPr="00FF46EC" w:rsidRDefault="00FF46EC" w:rsidP="006B358D">
            <w:pPr>
              <w:jc w:val="right"/>
              <w:rPr>
                <w:rFonts w:cstheme="minorHAnsi"/>
                <w:b/>
                <w:bCs/>
              </w:rPr>
            </w:pPr>
            <w:r w:rsidRPr="00FF46EC">
              <w:rPr>
                <w:rFonts w:cstheme="minorHAnsi"/>
                <w:b/>
                <w:bCs/>
              </w:rPr>
              <w:t>139</w:t>
            </w:r>
          </w:p>
        </w:tc>
        <w:tc>
          <w:tcPr>
            <w:tcW w:w="1440" w:type="dxa"/>
          </w:tcPr>
          <w:p w14:paraId="0779495E" w14:textId="7D07C36D" w:rsidR="006B358D" w:rsidRPr="00E66273" w:rsidRDefault="00E66273" w:rsidP="006B358D">
            <w:pPr>
              <w:jc w:val="right"/>
              <w:rPr>
                <w:rFonts w:cstheme="minorHAnsi"/>
                <w:b/>
                <w:bCs/>
              </w:rPr>
            </w:pPr>
            <w:r w:rsidRPr="00E66273">
              <w:rPr>
                <w:rFonts w:cstheme="minorHAnsi"/>
                <w:b/>
                <w:bCs/>
              </w:rPr>
              <w:t>90</w:t>
            </w:r>
          </w:p>
        </w:tc>
        <w:tc>
          <w:tcPr>
            <w:tcW w:w="1260" w:type="dxa"/>
          </w:tcPr>
          <w:p w14:paraId="5300531E" w14:textId="472336C6" w:rsidR="006B358D" w:rsidRPr="007A2305" w:rsidRDefault="007A2305" w:rsidP="006B358D">
            <w:pPr>
              <w:jc w:val="right"/>
              <w:rPr>
                <w:rFonts w:cstheme="minorHAnsi"/>
                <w:b/>
                <w:bCs/>
              </w:rPr>
            </w:pPr>
            <w:r w:rsidRPr="007A2305">
              <w:rPr>
                <w:rFonts w:cstheme="minorHAnsi"/>
                <w:b/>
                <w:bCs/>
              </w:rPr>
              <w:t>68</w:t>
            </w:r>
          </w:p>
        </w:tc>
        <w:tc>
          <w:tcPr>
            <w:tcW w:w="1530" w:type="dxa"/>
          </w:tcPr>
          <w:p w14:paraId="4E819A09" w14:textId="7147F957" w:rsidR="006B358D" w:rsidRPr="00542D69" w:rsidRDefault="00542D69" w:rsidP="006B358D">
            <w:pPr>
              <w:jc w:val="right"/>
              <w:rPr>
                <w:rFonts w:cstheme="minorHAnsi"/>
                <w:b/>
                <w:bCs/>
              </w:rPr>
            </w:pPr>
            <w:r w:rsidRPr="00542D69">
              <w:rPr>
                <w:rFonts w:cstheme="minorHAnsi"/>
                <w:b/>
                <w:bCs/>
              </w:rPr>
              <w:t>63</w:t>
            </w:r>
          </w:p>
        </w:tc>
      </w:tr>
    </w:tbl>
    <w:p w14:paraId="4FCEA9B4" w14:textId="71A75D85" w:rsidR="00835C81" w:rsidRDefault="00835C81" w:rsidP="00835C81">
      <w:pPr>
        <w:jc w:val="center"/>
        <w:rPr>
          <w:b/>
          <w:bCs/>
          <w:sz w:val="28"/>
          <w:szCs w:val="28"/>
        </w:rPr>
      </w:pPr>
      <w:r w:rsidRPr="00835C81">
        <w:rPr>
          <w:b/>
          <w:bCs/>
          <w:sz w:val="28"/>
          <w:szCs w:val="28"/>
        </w:rPr>
        <w:t xml:space="preserve">December </w:t>
      </w:r>
      <w:r w:rsidR="003A7537">
        <w:rPr>
          <w:b/>
          <w:bCs/>
          <w:sz w:val="28"/>
          <w:szCs w:val="28"/>
        </w:rPr>
        <w:t xml:space="preserve">1, </w:t>
      </w:r>
      <w:r w:rsidRPr="00835C81">
        <w:rPr>
          <w:b/>
          <w:bCs/>
          <w:sz w:val="28"/>
          <w:szCs w:val="28"/>
        </w:rPr>
        <w:t>2019 through</w:t>
      </w:r>
      <w:r w:rsidR="0048600B">
        <w:rPr>
          <w:b/>
          <w:bCs/>
          <w:sz w:val="28"/>
          <w:szCs w:val="28"/>
        </w:rPr>
        <w:t xml:space="preserve"> May 31</w:t>
      </w:r>
      <w:r w:rsidR="003A7537">
        <w:rPr>
          <w:b/>
          <w:bCs/>
          <w:sz w:val="28"/>
          <w:szCs w:val="28"/>
        </w:rPr>
        <w:t xml:space="preserve">, </w:t>
      </w:r>
      <w:r w:rsidRPr="00835C81">
        <w:rPr>
          <w:b/>
          <w:bCs/>
          <w:sz w:val="28"/>
          <w:szCs w:val="28"/>
        </w:rPr>
        <w:t>2021</w:t>
      </w:r>
    </w:p>
    <w:p w14:paraId="06B75720" w14:textId="77777777" w:rsidR="00835C81" w:rsidRPr="00835C81" w:rsidRDefault="00835C81" w:rsidP="00835C81">
      <w:pPr>
        <w:jc w:val="center"/>
        <w:rPr>
          <w:b/>
          <w:bCs/>
          <w:sz w:val="28"/>
          <w:szCs w:val="28"/>
        </w:rPr>
      </w:pPr>
    </w:p>
    <w:p w14:paraId="70A705BB" w14:textId="4EF81FBD" w:rsidR="009B4237" w:rsidRDefault="009B4237">
      <w:pPr>
        <w:rPr>
          <w:b/>
          <w:bCs/>
          <w:sz w:val="24"/>
          <w:szCs w:val="24"/>
        </w:rPr>
      </w:pPr>
    </w:p>
    <w:p w14:paraId="1FE673EC" w14:textId="3ADAEAFD" w:rsidR="00B9263A" w:rsidRPr="00B9263A" w:rsidRDefault="00B9263A">
      <w:pPr>
        <w:rPr>
          <w:sz w:val="24"/>
          <w:szCs w:val="24"/>
        </w:rPr>
      </w:pPr>
      <w:r>
        <w:rPr>
          <w:b/>
          <w:bCs/>
          <w:sz w:val="24"/>
          <w:szCs w:val="24"/>
        </w:rPr>
        <w:t xml:space="preserve">Note: </w:t>
      </w:r>
      <w:r w:rsidR="004F7D67">
        <w:rPr>
          <w:sz w:val="24"/>
          <w:szCs w:val="24"/>
        </w:rPr>
        <w:t>Each pa</w:t>
      </w:r>
      <w:r w:rsidR="00EC494C" w:rsidRPr="00EC494C">
        <w:rPr>
          <w:sz w:val="24"/>
          <w:szCs w:val="24"/>
        </w:rPr>
        <w:t xml:space="preserve">rticipant referred by </w:t>
      </w:r>
      <w:r w:rsidR="00DD336E">
        <w:rPr>
          <w:sz w:val="24"/>
          <w:szCs w:val="24"/>
        </w:rPr>
        <w:t xml:space="preserve">the Durham County Emergency Medical Services (EMS) </w:t>
      </w:r>
      <w:r w:rsidR="004F7D67">
        <w:rPr>
          <w:sz w:val="24"/>
          <w:szCs w:val="24"/>
        </w:rPr>
        <w:t xml:space="preserve">was visited by the Durham Post-Overdose Response Team (PORT) </w:t>
      </w:r>
      <w:r w:rsidR="00EC494C" w:rsidRPr="00EC494C">
        <w:rPr>
          <w:sz w:val="24"/>
          <w:szCs w:val="24"/>
        </w:rPr>
        <w:t xml:space="preserve">within 72 hours after experiencing an overdose. </w:t>
      </w:r>
      <w:r w:rsidR="005B271F">
        <w:rPr>
          <w:sz w:val="24"/>
          <w:szCs w:val="24"/>
        </w:rPr>
        <w:t xml:space="preserve">The PORT </w:t>
      </w:r>
      <w:r w:rsidR="004E5D2F">
        <w:rPr>
          <w:sz w:val="24"/>
          <w:szCs w:val="24"/>
        </w:rPr>
        <w:t xml:space="preserve">includes </w:t>
      </w:r>
      <w:r w:rsidR="005B271F">
        <w:rPr>
          <w:sz w:val="24"/>
          <w:szCs w:val="24"/>
        </w:rPr>
        <w:t xml:space="preserve">EMS </w:t>
      </w:r>
      <w:r w:rsidR="00634E80">
        <w:rPr>
          <w:sz w:val="24"/>
          <w:szCs w:val="24"/>
        </w:rPr>
        <w:t>c</w:t>
      </w:r>
      <w:r w:rsidR="005B271F">
        <w:rPr>
          <w:sz w:val="24"/>
          <w:szCs w:val="24"/>
        </w:rPr>
        <w:t xml:space="preserve">ommunity </w:t>
      </w:r>
      <w:r w:rsidR="00634E80">
        <w:rPr>
          <w:sz w:val="24"/>
          <w:szCs w:val="24"/>
        </w:rPr>
        <w:t>p</w:t>
      </w:r>
      <w:r w:rsidR="005B271F">
        <w:rPr>
          <w:sz w:val="24"/>
          <w:szCs w:val="24"/>
        </w:rPr>
        <w:t>aramedics and CLC peer support specialists.</w:t>
      </w:r>
    </w:p>
    <w:p w14:paraId="60CBF997" w14:textId="172BB174" w:rsidR="005D5F99" w:rsidRDefault="005D5F99">
      <w:pPr>
        <w:rPr>
          <w:b/>
          <w:bCs/>
          <w:sz w:val="24"/>
          <w:szCs w:val="24"/>
        </w:rPr>
      </w:pPr>
      <w:r>
        <w:rPr>
          <w:b/>
          <w:bCs/>
          <w:sz w:val="24"/>
          <w:szCs w:val="24"/>
        </w:rPr>
        <w:t>Definitions:</w:t>
      </w:r>
    </w:p>
    <w:p w14:paraId="45089530" w14:textId="2316A8D9" w:rsidR="005D5F99" w:rsidRDefault="005D5F99">
      <w:pPr>
        <w:rPr>
          <w:sz w:val="24"/>
          <w:szCs w:val="24"/>
        </w:rPr>
      </w:pPr>
      <w:r w:rsidRPr="005D5F99">
        <w:rPr>
          <w:sz w:val="24"/>
          <w:szCs w:val="24"/>
        </w:rPr>
        <w:t xml:space="preserve">Referral </w:t>
      </w:r>
      <w:r>
        <w:rPr>
          <w:sz w:val="24"/>
          <w:szCs w:val="24"/>
        </w:rPr>
        <w:t>– any</w:t>
      </w:r>
      <w:r w:rsidRPr="005D5F99">
        <w:t xml:space="preserve"> </w:t>
      </w:r>
      <w:r w:rsidR="008D177C">
        <w:rPr>
          <w:sz w:val="24"/>
          <w:szCs w:val="24"/>
        </w:rPr>
        <w:t xml:space="preserve">individual referred </w:t>
      </w:r>
      <w:r w:rsidRPr="005D5F99">
        <w:rPr>
          <w:sz w:val="24"/>
          <w:szCs w:val="24"/>
        </w:rPr>
        <w:t xml:space="preserve">to the CLC </w:t>
      </w:r>
      <w:r w:rsidR="00323C6C">
        <w:rPr>
          <w:sz w:val="24"/>
          <w:szCs w:val="24"/>
        </w:rPr>
        <w:t>p</w:t>
      </w:r>
      <w:r w:rsidRPr="005D5F99">
        <w:rPr>
          <w:sz w:val="24"/>
          <w:szCs w:val="24"/>
        </w:rPr>
        <w:t xml:space="preserve">eer </w:t>
      </w:r>
      <w:r w:rsidR="00323C6C">
        <w:rPr>
          <w:sz w:val="24"/>
          <w:szCs w:val="24"/>
        </w:rPr>
        <w:t>s</w:t>
      </w:r>
      <w:r>
        <w:rPr>
          <w:sz w:val="24"/>
          <w:szCs w:val="24"/>
        </w:rPr>
        <w:t xml:space="preserve">upport </w:t>
      </w:r>
      <w:r w:rsidR="00323C6C">
        <w:rPr>
          <w:sz w:val="24"/>
          <w:szCs w:val="24"/>
        </w:rPr>
        <w:t>s</w:t>
      </w:r>
      <w:r>
        <w:rPr>
          <w:sz w:val="24"/>
          <w:szCs w:val="24"/>
        </w:rPr>
        <w:t xml:space="preserve">pecialists. Referrals </w:t>
      </w:r>
      <w:r w:rsidRPr="005D5F99">
        <w:rPr>
          <w:sz w:val="24"/>
          <w:szCs w:val="24"/>
        </w:rPr>
        <w:t>include calls to the peer navigator mobile phone, other phone calls, emails from providers or case managers, and all attempted visits with the EMS community paramedics, regardless of whether contact with the patient occurred.</w:t>
      </w:r>
    </w:p>
    <w:p w14:paraId="14ABF2CD" w14:textId="01287B08" w:rsidR="005D5F99" w:rsidRDefault="005D5F99">
      <w:pPr>
        <w:rPr>
          <w:sz w:val="24"/>
          <w:szCs w:val="24"/>
        </w:rPr>
      </w:pPr>
      <w:r>
        <w:rPr>
          <w:sz w:val="24"/>
          <w:szCs w:val="24"/>
        </w:rPr>
        <w:t xml:space="preserve">Participant – any individual </w:t>
      </w:r>
      <w:r w:rsidRPr="005D5F99">
        <w:rPr>
          <w:sz w:val="24"/>
          <w:szCs w:val="24"/>
        </w:rPr>
        <w:t xml:space="preserve">who </w:t>
      </w:r>
      <w:r>
        <w:rPr>
          <w:sz w:val="24"/>
          <w:szCs w:val="24"/>
        </w:rPr>
        <w:t xml:space="preserve">agrees to </w:t>
      </w:r>
      <w:r w:rsidRPr="005D5F99">
        <w:rPr>
          <w:sz w:val="24"/>
          <w:szCs w:val="24"/>
        </w:rPr>
        <w:t xml:space="preserve">talk with a CLC peer </w:t>
      </w:r>
      <w:r>
        <w:rPr>
          <w:sz w:val="24"/>
          <w:szCs w:val="24"/>
        </w:rPr>
        <w:t>support specialist</w:t>
      </w:r>
      <w:r w:rsidRPr="005D5F99">
        <w:rPr>
          <w:sz w:val="24"/>
          <w:szCs w:val="24"/>
        </w:rPr>
        <w:t xml:space="preserve"> either in person</w:t>
      </w:r>
      <w:r w:rsidR="007C6EA1">
        <w:rPr>
          <w:sz w:val="24"/>
          <w:szCs w:val="24"/>
        </w:rPr>
        <w:t xml:space="preserve">, virtually, or </w:t>
      </w:r>
      <w:r w:rsidRPr="005D5F99">
        <w:rPr>
          <w:sz w:val="24"/>
          <w:szCs w:val="24"/>
        </w:rPr>
        <w:t xml:space="preserve">over the phone </w:t>
      </w:r>
      <w:r w:rsidR="007C6EA1">
        <w:rPr>
          <w:sz w:val="24"/>
          <w:szCs w:val="24"/>
        </w:rPr>
        <w:t>and/</w:t>
      </w:r>
      <w:r>
        <w:rPr>
          <w:sz w:val="24"/>
          <w:szCs w:val="24"/>
        </w:rPr>
        <w:t>or</w:t>
      </w:r>
      <w:r w:rsidRPr="005D5F99">
        <w:rPr>
          <w:sz w:val="24"/>
          <w:szCs w:val="24"/>
        </w:rPr>
        <w:t xml:space="preserve"> any person who receives a resource folder and naloxone kit in the presence of a </w:t>
      </w:r>
      <w:r>
        <w:rPr>
          <w:sz w:val="24"/>
          <w:szCs w:val="24"/>
        </w:rPr>
        <w:t>peer support specialist.</w:t>
      </w:r>
    </w:p>
    <w:p w14:paraId="79A7B160" w14:textId="53815F8A" w:rsidR="005D5F99" w:rsidRDefault="005D5F99">
      <w:pPr>
        <w:rPr>
          <w:sz w:val="24"/>
          <w:szCs w:val="24"/>
        </w:rPr>
      </w:pPr>
      <w:r>
        <w:rPr>
          <w:sz w:val="24"/>
          <w:szCs w:val="24"/>
        </w:rPr>
        <w:t>Enrollee – any participant who fill</w:t>
      </w:r>
      <w:r w:rsidR="00336383">
        <w:rPr>
          <w:sz w:val="24"/>
          <w:szCs w:val="24"/>
        </w:rPr>
        <w:t>s</w:t>
      </w:r>
      <w:r>
        <w:rPr>
          <w:sz w:val="24"/>
          <w:szCs w:val="24"/>
        </w:rPr>
        <w:t xml:space="preserve"> out a baseline </w:t>
      </w:r>
      <w:r w:rsidR="00EA0633">
        <w:rPr>
          <w:sz w:val="24"/>
          <w:szCs w:val="24"/>
        </w:rPr>
        <w:t xml:space="preserve">data </w:t>
      </w:r>
      <w:r w:rsidR="00336383">
        <w:rPr>
          <w:sz w:val="24"/>
          <w:szCs w:val="24"/>
        </w:rPr>
        <w:t>question</w:t>
      </w:r>
      <w:r w:rsidR="00684AF1">
        <w:rPr>
          <w:sz w:val="24"/>
          <w:szCs w:val="24"/>
        </w:rPr>
        <w:t>n</w:t>
      </w:r>
      <w:r w:rsidR="00336383">
        <w:rPr>
          <w:sz w:val="24"/>
          <w:szCs w:val="24"/>
        </w:rPr>
        <w:t>aire</w:t>
      </w:r>
      <w:r w:rsidR="00684AF1">
        <w:rPr>
          <w:sz w:val="24"/>
          <w:szCs w:val="24"/>
        </w:rPr>
        <w:t xml:space="preserve"> and </w:t>
      </w:r>
      <w:r w:rsidR="00684AF1" w:rsidRPr="00684AF1">
        <w:rPr>
          <w:sz w:val="24"/>
          <w:szCs w:val="24"/>
        </w:rPr>
        <w:t>consents to enter the follow-up program at DRRC</w:t>
      </w:r>
      <w:r w:rsidR="00684AF1">
        <w:rPr>
          <w:sz w:val="24"/>
          <w:szCs w:val="24"/>
        </w:rPr>
        <w:t>.</w:t>
      </w:r>
      <w:r w:rsidR="00336383">
        <w:rPr>
          <w:sz w:val="24"/>
          <w:szCs w:val="24"/>
        </w:rPr>
        <w:t xml:space="preserve"> This is done at DRRC so the participant must meet with a peer support specialist there</w:t>
      </w:r>
      <w:r w:rsidR="00684AF1">
        <w:rPr>
          <w:sz w:val="24"/>
          <w:szCs w:val="24"/>
        </w:rPr>
        <w:t xml:space="preserve"> to</w:t>
      </w:r>
      <w:r w:rsidR="00A516ED">
        <w:rPr>
          <w:sz w:val="24"/>
          <w:szCs w:val="24"/>
        </w:rPr>
        <w:t xml:space="preserve"> officially</w:t>
      </w:r>
      <w:r w:rsidR="00684AF1">
        <w:rPr>
          <w:sz w:val="24"/>
          <w:szCs w:val="24"/>
        </w:rPr>
        <w:t xml:space="preserve"> enroll in the program</w:t>
      </w:r>
      <w:r w:rsidR="00336383">
        <w:rPr>
          <w:sz w:val="24"/>
          <w:szCs w:val="24"/>
        </w:rPr>
        <w:t>.</w:t>
      </w:r>
      <w:r w:rsidR="00684AF1">
        <w:rPr>
          <w:sz w:val="24"/>
          <w:szCs w:val="24"/>
        </w:rPr>
        <w:t xml:space="preserve"> M</w:t>
      </w:r>
      <w:r w:rsidR="00743B60">
        <w:rPr>
          <w:sz w:val="24"/>
          <w:szCs w:val="24"/>
        </w:rPr>
        <w:t>ost</w:t>
      </w:r>
      <w:r w:rsidR="00684AF1">
        <w:rPr>
          <w:sz w:val="24"/>
          <w:szCs w:val="24"/>
        </w:rPr>
        <w:t xml:space="preserve"> enrollees also participate in </w:t>
      </w:r>
      <w:r w:rsidR="00436222">
        <w:rPr>
          <w:sz w:val="24"/>
          <w:szCs w:val="24"/>
        </w:rPr>
        <w:t xml:space="preserve">the medication-assisted </w:t>
      </w:r>
      <w:r w:rsidR="00684AF1">
        <w:rPr>
          <w:sz w:val="24"/>
          <w:szCs w:val="24"/>
        </w:rPr>
        <w:t xml:space="preserve">treatment </w:t>
      </w:r>
      <w:r w:rsidR="00436222">
        <w:rPr>
          <w:sz w:val="24"/>
          <w:szCs w:val="24"/>
        </w:rPr>
        <w:t xml:space="preserve">program </w:t>
      </w:r>
      <w:r w:rsidR="00684AF1">
        <w:rPr>
          <w:sz w:val="24"/>
          <w:szCs w:val="24"/>
        </w:rPr>
        <w:t>at DRRC, but some do not.</w:t>
      </w:r>
      <w:r w:rsidR="00336383">
        <w:rPr>
          <w:sz w:val="24"/>
          <w:szCs w:val="24"/>
        </w:rPr>
        <w:t xml:space="preserve"> </w:t>
      </w:r>
    </w:p>
    <w:p w14:paraId="290DBFB9" w14:textId="30F0E78D" w:rsidR="005D5F99" w:rsidRPr="005D5F99" w:rsidRDefault="009B4237">
      <w:pPr>
        <w:rPr>
          <w:sz w:val="24"/>
          <w:szCs w:val="24"/>
        </w:rPr>
      </w:pPr>
      <w:r w:rsidRPr="009B4237">
        <w:rPr>
          <w:sz w:val="24"/>
          <w:szCs w:val="24"/>
        </w:rPr>
        <w:t>Naloxone</w:t>
      </w:r>
      <w:r>
        <w:rPr>
          <w:sz w:val="24"/>
          <w:szCs w:val="24"/>
        </w:rPr>
        <w:t xml:space="preserve"> Kit</w:t>
      </w:r>
      <w:r w:rsidRPr="009B4237">
        <w:rPr>
          <w:sz w:val="24"/>
          <w:szCs w:val="24"/>
        </w:rPr>
        <w:t xml:space="preserve"> </w:t>
      </w:r>
      <w:r>
        <w:rPr>
          <w:sz w:val="24"/>
          <w:szCs w:val="24"/>
        </w:rPr>
        <w:t>- a</w:t>
      </w:r>
      <w:r w:rsidRPr="009B4237">
        <w:rPr>
          <w:sz w:val="24"/>
          <w:szCs w:val="24"/>
        </w:rPr>
        <w:t xml:space="preserve">ny naloxone kit given to a participant in the presence of a </w:t>
      </w:r>
      <w:r>
        <w:rPr>
          <w:sz w:val="24"/>
          <w:szCs w:val="24"/>
        </w:rPr>
        <w:t>peer support specialist</w:t>
      </w:r>
      <w:r w:rsidRPr="009B4237">
        <w:rPr>
          <w:sz w:val="24"/>
          <w:szCs w:val="24"/>
        </w:rPr>
        <w:t>.</w:t>
      </w:r>
      <w:r>
        <w:rPr>
          <w:sz w:val="24"/>
          <w:szCs w:val="24"/>
        </w:rPr>
        <w:t xml:space="preserve"> </w:t>
      </w:r>
      <w:r w:rsidRPr="009B4237">
        <w:rPr>
          <w:sz w:val="24"/>
          <w:szCs w:val="24"/>
        </w:rPr>
        <w:t xml:space="preserve">This includes participants who receive kits from the </w:t>
      </w:r>
      <w:r>
        <w:rPr>
          <w:sz w:val="24"/>
          <w:szCs w:val="24"/>
        </w:rPr>
        <w:t xml:space="preserve">EMS </w:t>
      </w:r>
      <w:r w:rsidRPr="009B4237">
        <w:rPr>
          <w:sz w:val="24"/>
          <w:szCs w:val="24"/>
        </w:rPr>
        <w:t>community paramedics</w:t>
      </w:r>
      <w:r w:rsidR="00634E80">
        <w:rPr>
          <w:sz w:val="24"/>
          <w:szCs w:val="24"/>
        </w:rPr>
        <w:t>,</w:t>
      </w:r>
      <w:r w:rsidRPr="009B4237">
        <w:rPr>
          <w:sz w:val="24"/>
          <w:szCs w:val="24"/>
        </w:rPr>
        <w:t xml:space="preserve"> as long as a </w:t>
      </w:r>
      <w:r w:rsidR="00634E80">
        <w:rPr>
          <w:sz w:val="24"/>
          <w:szCs w:val="24"/>
        </w:rPr>
        <w:t>peer support specialist</w:t>
      </w:r>
      <w:r w:rsidRPr="009B4237">
        <w:rPr>
          <w:sz w:val="24"/>
          <w:szCs w:val="24"/>
        </w:rPr>
        <w:t xml:space="preserve"> is also present</w:t>
      </w:r>
      <w:r>
        <w:rPr>
          <w:sz w:val="24"/>
          <w:szCs w:val="24"/>
        </w:rPr>
        <w:t>.</w:t>
      </w:r>
    </w:p>
    <w:sectPr w:rsidR="005D5F99" w:rsidRPr="005D5F99" w:rsidSect="004451A1">
      <w:pgSz w:w="12240" w:h="15840"/>
      <w:pgMar w:top="1152" w:right="1296" w:bottom="1152"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746E6A" w14:textId="77777777" w:rsidR="00220C0E" w:rsidRDefault="00220C0E" w:rsidP="00B80C0F">
      <w:pPr>
        <w:spacing w:after="0" w:line="240" w:lineRule="auto"/>
      </w:pPr>
      <w:r>
        <w:separator/>
      </w:r>
    </w:p>
  </w:endnote>
  <w:endnote w:type="continuationSeparator" w:id="0">
    <w:p w14:paraId="0EE6DA79" w14:textId="77777777" w:rsidR="00220C0E" w:rsidRDefault="00220C0E" w:rsidP="00B80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9CD283" w14:textId="77777777" w:rsidR="00220C0E" w:rsidRDefault="00220C0E" w:rsidP="00B80C0F">
      <w:pPr>
        <w:spacing w:after="0" w:line="240" w:lineRule="auto"/>
      </w:pPr>
      <w:r>
        <w:separator/>
      </w:r>
    </w:p>
  </w:footnote>
  <w:footnote w:type="continuationSeparator" w:id="0">
    <w:p w14:paraId="76719704" w14:textId="77777777" w:rsidR="00220C0E" w:rsidRDefault="00220C0E" w:rsidP="00B80C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E12A7F"/>
    <w:multiLevelType w:val="hybridMultilevel"/>
    <w:tmpl w:val="E8BE5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D10"/>
    <w:rsid w:val="00003C40"/>
    <w:rsid w:val="00035F78"/>
    <w:rsid w:val="00053579"/>
    <w:rsid w:val="000559B0"/>
    <w:rsid w:val="000C6683"/>
    <w:rsid w:val="000C70FE"/>
    <w:rsid w:val="000E2327"/>
    <w:rsid w:val="0010352C"/>
    <w:rsid w:val="00103A24"/>
    <w:rsid w:val="00121D4C"/>
    <w:rsid w:val="001444C6"/>
    <w:rsid w:val="001567CF"/>
    <w:rsid w:val="001B40A5"/>
    <w:rsid w:val="001D6D27"/>
    <w:rsid w:val="00201D20"/>
    <w:rsid w:val="00217694"/>
    <w:rsid w:val="00220C0E"/>
    <w:rsid w:val="00245FD6"/>
    <w:rsid w:val="00272309"/>
    <w:rsid w:val="002747D3"/>
    <w:rsid w:val="002A76C4"/>
    <w:rsid w:val="002C63A6"/>
    <w:rsid w:val="002D2E39"/>
    <w:rsid w:val="002F56FC"/>
    <w:rsid w:val="00323C6C"/>
    <w:rsid w:val="003361DE"/>
    <w:rsid w:val="00336383"/>
    <w:rsid w:val="00362509"/>
    <w:rsid w:val="0038350A"/>
    <w:rsid w:val="003A7537"/>
    <w:rsid w:val="003F165C"/>
    <w:rsid w:val="004058BB"/>
    <w:rsid w:val="004352CD"/>
    <w:rsid w:val="00436222"/>
    <w:rsid w:val="00440311"/>
    <w:rsid w:val="004451A1"/>
    <w:rsid w:val="0048600B"/>
    <w:rsid w:val="004B6632"/>
    <w:rsid w:val="004D1270"/>
    <w:rsid w:val="004E5D2F"/>
    <w:rsid w:val="004E612B"/>
    <w:rsid w:val="004F7D67"/>
    <w:rsid w:val="00511C98"/>
    <w:rsid w:val="00542D69"/>
    <w:rsid w:val="00572D53"/>
    <w:rsid w:val="005935E7"/>
    <w:rsid w:val="005B271F"/>
    <w:rsid w:val="005C36D2"/>
    <w:rsid w:val="005D5F99"/>
    <w:rsid w:val="006257CF"/>
    <w:rsid w:val="00634E80"/>
    <w:rsid w:val="00662B96"/>
    <w:rsid w:val="00680721"/>
    <w:rsid w:val="00684AF1"/>
    <w:rsid w:val="006B358D"/>
    <w:rsid w:val="006D7821"/>
    <w:rsid w:val="006F39D9"/>
    <w:rsid w:val="007411F6"/>
    <w:rsid w:val="00743B60"/>
    <w:rsid w:val="00764E6E"/>
    <w:rsid w:val="007819DD"/>
    <w:rsid w:val="007A193A"/>
    <w:rsid w:val="007A2305"/>
    <w:rsid w:val="007C2E62"/>
    <w:rsid w:val="007C6EA1"/>
    <w:rsid w:val="007E479C"/>
    <w:rsid w:val="007F6DA7"/>
    <w:rsid w:val="008139F2"/>
    <w:rsid w:val="00813DB4"/>
    <w:rsid w:val="00815C91"/>
    <w:rsid w:val="00835C81"/>
    <w:rsid w:val="00871ACE"/>
    <w:rsid w:val="00890F28"/>
    <w:rsid w:val="008A3EEA"/>
    <w:rsid w:val="008B252B"/>
    <w:rsid w:val="008B46C9"/>
    <w:rsid w:val="008B5FC9"/>
    <w:rsid w:val="008D177C"/>
    <w:rsid w:val="008E7D1A"/>
    <w:rsid w:val="008F66C0"/>
    <w:rsid w:val="009359D8"/>
    <w:rsid w:val="0095237C"/>
    <w:rsid w:val="0095437F"/>
    <w:rsid w:val="009726BF"/>
    <w:rsid w:val="00972EE4"/>
    <w:rsid w:val="009A5E2F"/>
    <w:rsid w:val="009B4237"/>
    <w:rsid w:val="009C0A40"/>
    <w:rsid w:val="009F343A"/>
    <w:rsid w:val="00A065A7"/>
    <w:rsid w:val="00A516ED"/>
    <w:rsid w:val="00A72B6E"/>
    <w:rsid w:val="00A81685"/>
    <w:rsid w:val="00AB2CD5"/>
    <w:rsid w:val="00AE2747"/>
    <w:rsid w:val="00AF5912"/>
    <w:rsid w:val="00B02A93"/>
    <w:rsid w:val="00B35C47"/>
    <w:rsid w:val="00B650EF"/>
    <w:rsid w:val="00B80C0F"/>
    <w:rsid w:val="00B91B5C"/>
    <w:rsid w:val="00B9263A"/>
    <w:rsid w:val="00BA5E3A"/>
    <w:rsid w:val="00C106CA"/>
    <w:rsid w:val="00D10A79"/>
    <w:rsid w:val="00D37329"/>
    <w:rsid w:val="00D56919"/>
    <w:rsid w:val="00D63AF6"/>
    <w:rsid w:val="00D67B21"/>
    <w:rsid w:val="00D8665A"/>
    <w:rsid w:val="00D95D27"/>
    <w:rsid w:val="00DC0B5F"/>
    <w:rsid w:val="00DD336E"/>
    <w:rsid w:val="00DF122A"/>
    <w:rsid w:val="00E21B39"/>
    <w:rsid w:val="00E2624F"/>
    <w:rsid w:val="00E66273"/>
    <w:rsid w:val="00E8661F"/>
    <w:rsid w:val="00EA0633"/>
    <w:rsid w:val="00EB4496"/>
    <w:rsid w:val="00EC34DB"/>
    <w:rsid w:val="00EC494C"/>
    <w:rsid w:val="00F16D10"/>
    <w:rsid w:val="00F34B50"/>
    <w:rsid w:val="00F547BE"/>
    <w:rsid w:val="00FB23F1"/>
    <w:rsid w:val="00FF4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23774"/>
  <w15:chartTrackingRefBased/>
  <w15:docId w15:val="{AD742C17-1E29-4262-A056-A2E369EC5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16D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6D10"/>
    <w:pPr>
      <w:ind w:left="720"/>
      <w:contextualSpacing/>
    </w:pPr>
  </w:style>
  <w:style w:type="paragraph" w:styleId="Header">
    <w:name w:val="header"/>
    <w:basedOn w:val="Normal"/>
    <w:link w:val="HeaderChar"/>
    <w:uiPriority w:val="99"/>
    <w:unhideWhenUsed/>
    <w:rsid w:val="00B80C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0C0F"/>
  </w:style>
  <w:style w:type="paragraph" w:styleId="Footer">
    <w:name w:val="footer"/>
    <w:basedOn w:val="Normal"/>
    <w:link w:val="FooterChar"/>
    <w:uiPriority w:val="99"/>
    <w:unhideWhenUsed/>
    <w:rsid w:val="00B80C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0C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299</Words>
  <Characters>1709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Scofield, Lacie F.</dc:creator>
  <cp:keywords/>
  <dc:description/>
  <cp:lastModifiedBy>Scofield, Lacie F.</cp:lastModifiedBy>
  <cp:revision>67</cp:revision>
  <dcterms:created xsi:type="dcterms:W3CDTF">2021-06-16T21:22:00Z</dcterms:created>
  <dcterms:modified xsi:type="dcterms:W3CDTF">2021-06-17T05:36:00Z</dcterms:modified>
</cp:coreProperties>
</file>